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44"/>
          <w:szCs w:val="44"/>
          <w:bdr w:val="none" w:color="auto" w:sz="0" w:space="0"/>
          <w:shd w:val="clear" w:fill="FFFFFF"/>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44"/>
          <w:szCs w:val="44"/>
          <w:bdr w:val="none" w:color="auto" w:sz="0" w:space="0"/>
          <w:shd w:val="clear" w:fill="FFFFFF"/>
          <w14:textFill>
            <w14:solidFill>
              <w14:schemeClr w14:val="tx1"/>
            </w14:solidFill>
          </w14:textFill>
        </w:rPr>
        <w:t>教育部有关负责人就《关于推动现代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pPr>
      <w:bookmarkStart w:id="0" w:name="_GoBack"/>
      <w:r>
        <w:rPr>
          <w:rFonts w:hint="eastAsia" w:ascii="方正小标宋简体" w:hAnsi="方正小标宋简体" w:eastAsia="方正小标宋简体" w:cs="方正小标宋简体"/>
          <w:b w:val="0"/>
          <w:bCs w:val="0"/>
          <w:i w:val="0"/>
          <w:iCs w:val="0"/>
          <w:caps w:val="0"/>
          <w:color w:val="000000" w:themeColor="text1"/>
          <w:spacing w:val="0"/>
          <w:sz w:val="44"/>
          <w:szCs w:val="44"/>
          <w:bdr w:val="none" w:color="auto" w:sz="0" w:space="0"/>
          <w:shd w:val="clear" w:fill="FFFFFF"/>
          <w14:textFill>
            <w14:solidFill>
              <w14:schemeClr w14:val="tx1"/>
            </w14:solidFill>
          </w14:textFill>
        </w:rPr>
        <w:t>职业教育高质量发展的意见》答记者问</w:t>
      </w:r>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日前，中共中央办公厅、国务院办公厅印发了《关于推动现代职业教育高质量发展的意见》（以下简称意见），教育部有关负责人就《意见》有关问题回答了记者提问。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bdr w:val="none" w:color="auto" w:sz="0" w:space="0"/>
          <w:shd w:val="clear" w:fill="FFFFFF"/>
          <w14:textFill>
            <w14:solidFill>
              <w14:schemeClr w14:val="tx1"/>
            </w14:solidFill>
          </w14:textFill>
        </w:rPr>
        <w:t>问：请介绍一下《意见》出台的背景和过程。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答：今年4月，全国职业教育大会召开。习近平总书记对职业教育工作作出重要指示，强调加快构建现代职业教育体系，培养更多高素质技术技能人才、能工巧匠、大国工匠。李克强总理作出批示，孙春兰副总理出席并发表讲话。大会的召开，充分体现了以习近平同志为核心的党中央对职业教育的高度重视，必将有力推动职业教育高质量发展，为全面建设社会主义现代化国家提供坚实的人才和技能支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意见》是贯彻落实全国职业教育大会精神的配套文件。《意见》起草过程中，开展了扎实的文献研究、专题研究、深度访谈、实地调研，听取了教育行政管理人员、职业院校负责人、师生和专家意见建议，形成《意见》初稿后，征求了有关部门意见。2021年4月，提交全国职业教育大会讨论。会后，结合大会精神和会议分组讨论反馈意见建议，作了进一步修改完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bdr w:val="none" w:color="auto" w:sz="0" w:space="0"/>
          <w:shd w:val="clear" w:fill="FFFFFF"/>
          <w14:textFill>
            <w14:solidFill>
              <w14:schemeClr w14:val="tx1"/>
            </w14:solidFill>
          </w14:textFill>
        </w:rPr>
        <w:t>问：请介绍一下《意见》的基本定位和考虑。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答：《意见》主要围绕贯彻落实习近平总书记重要指示和全国职业教育大会精神，定位于破除职业教育改革发展的深层次体制机制障碍，推动职业教育高质量发展。一是巩固职业教育类型定位。习近平总书记强调要优化职业教育类型定位。《意见》把类型定位作为谋划职业教育工作的逻辑起点，予以巩固和优化。二是构建现代职业教育体系。聚焦高质量发展，树立系统观念，强化职业中等教育的基础地位，高质量发展职业高等教育，稳步发展职业本科教育。三是服务技能型社会建设。要求通过加快建设国家重视技能、社会崇尚技能、人人享有技能的技能型社会，激励更多劳动者特别是青年一代走技能成才、技能报国之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bdr w:val="none" w:color="auto" w:sz="0" w:space="0"/>
          <w:shd w:val="clear" w:fill="FFFFFF"/>
          <w14:textFill>
            <w14:solidFill>
              <w14:schemeClr w14:val="tx1"/>
            </w14:solidFill>
          </w14:textFill>
        </w:rPr>
        <w:t>问：请介绍一下《意见》的研制思路。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答：《意见》牢牢把握职业教育与普通教育“不同类型、同等重要”，在研究教育规律、产业规律和技术技能人才成长规律基础上，着力使职业教育真正成为一种需求广泛、功能特定的教育类型。《意见》通过系统总结“职教20条”以来的改革经验，分析应该坚持和巩固什么，探究应该完善和发展什么，既坚持过去行之有效的政策举措，更向改革创新要动力，使中国特色现代职业教育体系充分展示出强大的自我完善能力和更为旺盛的生机活力。同时，对接教育强国建设和《中国教育现代化2035》对职业教育发展的目标要求，聚焦产教关系、校企关系、师生关系、中外关系，切实增强政策举措的针对性、可行性和有效性，通过统筹顶层设计和分层对接、统筹制度改革和制度运行，着力固根基、补短板、提质量，大幅提升职业教育现代化水平和服务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bdr w:val="none" w:color="auto" w:sz="0" w:space="0"/>
          <w:shd w:val="clear" w:fill="FFFFFF"/>
          <w14:textFill>
            <w14:solidFill>
              <w14:schemeClr w14:val="tx1"/>
            </w14:solidFill>
          </w14:textFill>
        </w:rPr>
        <w:t>问：请问《意见》的主要内容是什么？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答：《意见》全文共7个部分22条。第一部分“总体要求”。以习近平新时代中国特色社会主义思想为指导，明确坚持立德树人、德技并修，坚持产教融合、校企合作，坚持面向市场、促进就业，坚持面向实践、强化能力，坚持面向人人、因材施教等工作要求以及主要目标。第二部分“强化职业教育类型特色”。通过推动不同层次职业教育纵向贯通，促进不同类型教育横向融通，健全职普并行、纵向贯通、横向融通的培养体系，强化职业教育的类型特色。第三部分“完善产教融合办学体制”。围绕加强职业教育供给与产业需求对接，以市场需求为导向，动态调整职业教育的层次结构和专业结构，健全多元办学格局，协同推进产教深度融合。第四部分“创新校企合作办学机制”。坚持校企合作基本办学模式，通过不断丰富职业学校办学形态、拓展校企合作形式内容、优化政策环境，创新组织形式和运行机制，形成校企命运共同体。第五部分“深化教育教学改革”。通过强化双师型教师队伍建设、创新教学模式与方法、改进教学内容与教材、完善质量保证体系，构建新型师生关系，强化德技并修、工学结合。第六部分“打造中国特色职业教育品牌”。坚持扎根中国、融通中外，通过提升中外合作办学水平、拓展中外合作交流平台、推动职业教育走出去，增强国际话语权，讲好中国故事、贡献中国智慧。第七部分“组织实施”。要求发挥各级党委总揽全局、协调各方的领导核心作用，强化制度和经费保障、营造良好氛围，确保工作实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bdr w:val="none" w:color="auto" w:sz="0" w:space="0"/>
          <w:shd w:val="clear" w:fill="FFFFFF"/>
          <w14:textFill>
            <w14:solidFill>
              <w14:schemeClr w14:val="tx1"/>
            </w14:solidFill>
          </w14:textFill>
        </w:rPr>
        <w:t>问：如何强化职业教育类型特色？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答：特色决定生命力。《意见》提出，从巩固职业教育类型定位、推进不同层次职业教育纵向贯通、促进不同类型教育横向融通三个方面强化职业教育类型特色。一是要因地制宜、统筹推进职业教育与普通教育协调发展，加快建立“职教高考”制度，完善“文化素质+职业技能”考试招生办法，加强省级统筹，加强职业教育理论研究。二是要大力提升中等职业教育办学质量，推进高等职业教育提质培优，稳步发展职业本科教育，一体化设计职业教育人才培养体系，推动各层次职业教育专业设置、培养目标、课程体系、培养方案衔接。三是要加强各学段普通教育与职业教育渗透融通，在普通中小学实施职业启蒙教育，推动中等职业学校与普通高中、高等职业学校与应用型大学课程互选、学分互认。制定国家资历框架，加快构建服务全民终身学习的教育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bdr w:val="none" w:color="auto" w:sz="0" w:space="0"/>
          <w:shd w:val="clear" w:fill="FFFFFF"/>
          <w14:textFill>
            <w14:solidFill>
              <w14:schemeClr w14:val="tx1"/>
            </w14:solidFill>
          </w14:textFill>
        </w:rPr>
        <w:t>问：请问如何深化产教融合？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答：深化产教融合对于全面提高职业教育质量、扩大就业创业、促进经济转型发展、培育经济发展新动能具有重要意义。要主动适应经济发展新形势和技术技能人才成长成才新需求，完善产教融合、协同育人机制。《意见》从三个方面提出完善产教融合办学体制的举措。一是优化职业教育供给结构。推动形成紧密对接产业链、创新链的专业体系，推进部省共建职业教育创新发展高地，持续深化职业教育东西部协作，启动实施技能型社会职业教育体系建设地方试点。二是构建政府统筹管理、行业企业积极举办、社会力量深度参与的多元办学格局。健全国有资产评估、产权流转、权益分配、干部人事管理等制度，鼓励各类企业依法参与举办职业教育，鼓励职业学校与社会资本合作共建职业教育基础设施、实训基地。三是协同推进产教深度融合。各级政府要将产教融合列入经济社会发展规划。建设一批产教融合试点城市，打造一批引领产教融合的标杆行业，培育一批行业领先的产教融合型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bdr w:val="none" w:color="auto" w:sz="0" w:space="0"/>
          <w:shd w:val="clear" w:fill="FFFFFF"/>
          <w14:textFill>
            <w14:solidFill>
              <w14:schemeClr w14:val="tx1"/>
            </w14:solidFill>
          </w14:textFill>
        </w:rPr>
        <w:t>问：请问如何推进职业本科教育稳步发展？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答：《意见》提出稳步发展职业本科教育，高标准建设职业本科学校和专业。职业本科教育正处在起步的关键阶段，必须坚持稳步发展，把握好发展节奏。下一步，我们将按照“高起点、高标准、高质量”的总要求，逐步完善学校和专业设置标准、专业目录、学位授予及评价机制等，引导学校坚持职业属性，遵循职业教育规律办学，重点把握好三对关系。一是把握好速度与质量的关系。一方面要强化顶层设计，将职业本科教育纳入教育事业整体规划，明确定位、清晰路径、有序发展；另一方面落实职业本科学校和专业设置标准，严格依规依标、把好学校设置的第一关，推进试点，提升现有职业本科学校办学质量，打造示范，遴选优质高职学校举办职业本科教育，形成一批可复制、可推广的经验模式，切实做到稳中求质。二是把握好规模与效益的关系。有序合理扩大职业本科教育规模，对于职业教育优化体系结构、补齐发展短板至关重要。但与此同时，要避免低水平重复建设，摆脱传统的靠规模上效益的思维定式和路径依赖。职业本科学校和专业优先在高端产业亟需领域、新技术革命领域布局，优化学校人才供给和产业人才需求匹配度。三是把握好守正与创新的关系。“守正”就是要坚持职业教育类型定位，遵循职业教育办学规律；“创新”就是要率先推进育人方式、办学模式、管理体制、保障机制改革，发挥引领作用。一方面，坚持产教融合、校企合作、工学结合、知行合一的职业教育办学模式和育人模式不动摇，并不断强化职业教育类型特色。另一方面，坚持以人才培养质量为核心，带动专业、课程、师资、条件和文化建设，推动形成高水平技术技能人才培养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bdr w:val="none" w:color="auto" w:sz="0" w:space="0"/>
          <w:shd w:val="clear" w:fill="FFFFFF"/>
          <w14:textFill>
            <w14:solidFill>
              <w14:schemeClr w14:val="tx1"/>
            </w14:solidFill>
          </w14:textFill>
        </w:rPr>
        <w:t>问：怎样落实《意见》推动现代职业教育高质量发展？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答：为确保《意见》落实落地，推动现代职业教育高质量发展，一是要加强组织领导。各级党委和政府要把推动现代职业教育高质量发展摆在更加突出的位置，更好支持和帮助职业教育发展。职业教育工作部门联席会议要充分发挥作用。国家将职业教育工作纳入省级政府履行教育职责督导评价。各省将职业教育工作纳入地方经济社会发展考核。二是要强化制度保障。加快修订职业教育法，地方结合实际制定修订有关地方性法规。新增教育经费向职业教育倾斜。严禁以学费、社会服务收入冲抵生均拨款。三是要优化发展环境。加强正面宣传，弘扬劳动光荣、技能宝贵、创造伟大的时代风尚。打通职业学校毕业生在就业、落户、参加招聘、职称评审、晋升等方面的通道，与普通学校毕业生享受同等待遇。加大技术技能人才激励力度，提高技术技能人才社会地位。</w:t>
      </w:r>
    </w:p>
    <w:p>
      <w:pPr>
        <w:keepNext w:val="0"/>
        <w:keepLines w:val="0"/>
        <w:pageBreakBefore w:val="0"/>
        <w:kinsoku/>
        <w:wordWrap/>
        <w:overflowPunct/>
        <w:topLinePunct w:val="0"/>
        <w:autoSpaceDE/>
        <w:autoSpaceDN/>
        <w:bidi w:val="0"/>
        <w:adjustRightInd/>
        <w:snapToGrid/>
        <w:spacing w:line="560" w:lineRule="exact"/>
        <w:textAlignment w:val="auto"/>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7737F2"/>
    <w:rsid w:val="1E773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2021-11-08T07:21:00Z</dcterms:created>
  <dc:creator>卓拉</dc:creator>
  <cp:lastModifiedBy>卓拉</cp:lastModifiedBy>
  <dcterms:modified xsi:type="dcterms:W3CDTF">2021-11-08T07:25:03Z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26540C36EBE34437B7E7DFBAEE126E3A</vt:lpwstr>
  </property>
</Properties>
</file>