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4ECD2">
      <w:pPr>
        <w:pStyle w:val="16"/>
        <w:widowControl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t>多巴胺色系团体操短袖短裤套装采购参数表</w:t>
      </w:r>
      <mc:AlternateContent>
        <mc:Choice Requires="wpsCustomData">
          <wpsCustomData:docfieldEnd id="0"/>
        </mc:Choice>
      </mc:AlternateContent>
    </w:p>
    <w:p w14:paraId="0A4C23E2">
      <w:pPr>
        <w:pStyle w:val="11"/>
        <w:bidi w:val="0"/>
        <w:spacing w:beforeAutospacing="0" w:afterAutospacing="0" w:line="300" w:lineRule="exact"/>
        <w:rPr>
          <w:rFonts w:hint="eastAsia"/>
          <w:lang w:eastAsia="zh-CN"/>
        </w:rPr>
      </w:pPr>
    </w:p>
    <w:p w14:paraId="09688079">
      <w:pPr>
        <w:pStyle w:val="25"/>
        <w:widowControl/>
        <w:numPr>
          <w:ilvl w:val="0"/>
          <w:numId w:val="0"/>
        </w:numPr>
        <w:topLinePunct w:val="0"/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一、</w:t>
      </w:r>
      <w:r>
        <w:t>采购基本信息</w:t>
      </w:r>
    </w:p>
    <w:p w14:paraId="0D7CA7CC">
      <w:pPr>
        <w:pStyle w:val="23"/>
      </w:pPr>
    </w:p>
    <w:tbl>
      <w:tblPr>
        <w:tblStyle w:val="1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41"/>
        <w:gridCol w:w="4542"/>
      </w:tblGrid>
      <w:tr w14:paraId="1F7E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18113">
            <w:pPr>
              <w:pStyle w:val="23"/>
            </w:pPr>
            <w:r>
              <w:t>项目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F0B81">
            <w:pPr>
              <w:pStyle w:val="23"/>
            </w:pPr>
            <w:r>
              <w:t>参数详情</w:t>
            </w:r>
          </w:p>
        </w:tc>
      </w:tr>
      <w:tr w14:paraId="7CD4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36054">
            <w:pPr>
              <w:pStyle w:val="23"/>
            </w:pPr>
            <w:r>
              <w:t>服装名称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789C5">
            <w:pPr>
              <w:pStyle w:val="23"/>
            </w:pPr>
            <w:r>
              <w:t>多巴胺色系团体操短袖短裤套装</w:t>
            </w:r>
          </w:p>
        </w:tc>
      </w:tr>
      <w:tr w14:paraId="7566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ED908">
            <w:pPr>
              <w:pStyle w:val="23"/>
            </w:pPr>
            <w:r>
              <w:t>采购数量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F864A">
            <w:pPr>
              <w:pStyle w:val="23"/>
            </w:pPr>
            <w:r>
              <w:t>120套（含多色搭配）</w:t>
            </w:r>
          </w:p>
        </w:tc>
      </w:tr>
      <w:tr w14:paraId="3D5F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AA9CB">
            <w:pPr>
              <w:pStyle w:val="23"/>
            </w:pPr>
            <w:r>
              <w:t>预算单价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67FB9">
            <w:pPr>
              <w:pStyle w:val="23"/>
            </w:pPr>
            <w:r>
              <w:t>≤40元</w:t>
            </w:r>
            <w:r>
              <w:rPr>
                <w:rFonts w:hint="eastAsia"/>
                <w:lang w:eastAsia="zh-CN"/>
              </w:rPr>
              <w:t>／</w:t>
            </w:r>
            <w:r>
              <w:t>套（参考市场价，可根据实际采购调整）</w:t>
            </w:r>
          </w:p>
        </w:tc>
      </w:tr>
      <w:tr w14:paraId="26BE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4999B">
            <w:pPr>
              <w:pStyle w:val="23"/>
            </w:pPr>
            <w:r>
              <w:t>套装组成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1C0A1">
            <w:pPr>
              <w:pStyle w:val="23"/>
            </w:pPr>
            <w:r>
              <w:t>短袖T恤</w:t>
            </w:r>
            <w:r>
              <w:rPr>
                <w:rFonts w:hint="eastAsia"/>
                <w:lang w:eastAsia="zh-CN"/>
              </w:rPr>
              <w:t>（</w:t>
            </w:r>
            <w:r>
              <w:t>含湖蓝</w:t>
            </w:r>
            <w:r>
              <w:rPr>
                <w:rFonts w:hint="eastAsia"/>
                <w:lang w:eastAsia="zh-CN"/>
              </w:rPr>
              <w:t>／</w:t>
            </w:r>
            <w:r>
              <w:t>柠檬黄</w:t>
            </w:r>
            <w:r>
              <w:rPr>
                <w:rFonts w:hint="eastAsia"/>
                <w:lang w:eastAsia="zh-CN"/>
              </w:rPr>
              <w:t>／</w:t>
            </w:r>
            <w:r>
              <w:t>樱花粉</w:t>
            </w:r>
            <w:r>
              <w:rPr>
                <w:rFonts w:hint="eastAsia"/>
                <w:lang w:eastAsia="zh-CN"/>
              </w:rPr>
              <w:t>／</w:t>
            </w:r>
            <w:r>
              <w:t>浅紫</w:t>
            </w:r>
            <w:r>
              <w:rPr>
                <w:rFonts w:hint="eastAsia"/>
                <w:lang w:eastAsia="zh-CN"/>
              </w:rPr>
              <w:t>／</w:t>
            </w:r>
            <w:r>
              <w:t>果绿等</w:t>
            </w:r>
            <w:r>
              <w:rPr>
                <w:rFonts w:hint="eastAsia"/>
                <w:lang w:eastAsia="zh-CN"/>
              </w:rPr>
              <w:t>）＋</w:t>
            </w:r>
            <w:r>
              <w:t>白色短裤2件套</w:t>
            </w:r>
          </w:p>
        </w:tc>
      </w:tr>
      <w:tr w14:paraId="46BA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38235">
            <w:pPr>
              <w:pStyle w:val="23"/>
            </w:pPr>
            <w:r>
              <w:t>适用场景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718B0">
            <w:pPr>
              <w:pStyle w:val="23"/>
            </w:pPr>
            <w:r>
              <w:t>大型团体操表演活动</w:t>
            </w:r>
          </w:p>
        </w:tc>
      </w:tr>
    </w:tbl>
    <w:p w14:paraId="04E91B91">
      <w:pPr>
        <w:pStyle w:val="23"/>
      </w:pPr>
    </w:p>
    <w:p w14:paraId="05079BE1">
      <w:pPr>
        <w:pStyle w:val="25"/>
        <w:widowControl/>
        <w:numPr>
          <w:ilvl w:val="0"/>
          <w:numId w:val="0"/>
        </w:numPr>
        <w:topLinePunct w:val="0"/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二、</w:t>
      </w:r>
      <w:r>
        <w:t>核心技术参数</w:t>
      </w:r>
    </w:p>
    <w:p w14:paraId="7DEAE295">
      <w:pPr>
        <w:pStyle w:val="25"/>
        <w:widowControl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（一）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lang w:eastAsia="zh-CN"/>
        </w:rPr>
        <w:t xml:space="preserve"> </w:t>
      </w:r>
      <w:r>
        <w:t>上衣（短袖T恤）</w:t>
      </w:r>
    </w:p>
    <w:p w14:paraId="5780025D">
      <w:pPr>
        <w:pStyle w:val="23"/>
      </w:pPr>
    </w:p>
    <w:tbl>
      <w:tblPr>
        <w:tblStyle w:val="1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41"/>
        <w:gridCol w:w="4542"/>
      </w:tblGrid>
      <w:tr w14:paraId="2E8E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0DB7C">
            <w:pPr>
              <w:pStyle w:val="23"/>
            </w:pPr>
            <w:r>
              <w:t>指标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BCF2B">
            <w:pPr>
              <w:pStyle w:val="23"/>
            </w:pPr>
            <w:r>
              <w:t>技术要求</w:t>
            </w:r>
          </w:p>
        </w:tc>
      </w:tr>
      <w:tr w14:paraId="5C82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DDD06">
            <w:pPr>
              <w:pStyle w:val="23"/>
            </w:pPr>
            <w:r>
              <w:t>面料材质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BF7D3">
            <w:pPr>
              <w:pStyle w:val="23"/>
            </w:pPr>
            <w:r>
              <w:t>100</w:t>
            </w:r>
            <w:r>
              <w:rPr>
                <w:rFonts w:hint="eastAsia"/>
                <w:lang w:eastAsia="zh-CN"/>
              </w:rPr>
              <w:t>％</w:t>
            </w:r>
            <w:r>
              <w:t>纯棉（或95</w:t>
            </w:r>
            <w:r>
              <w:rPr>
                <w:rFonts w:hint="eastAsia"/>
                <w:lang w:eastAsia="zh-CN"/>
              </w:rPr>
              <w:t>％</w:t>
            </w:r>
            <w:r>
              <w:t>棉</w:t>
            </w:r>
            <w:r>
              <w:rPr>
                <w:rFonts w:hint="eastAsia"/>
                <w:lang w:eastAsia="zh-CN"/>
              </w:rPr>
              <w:t>＋</w:t>
            </w:r>
            <w:r>
              <w:t>5</w:t>
            </w:r>
            <w:r>
              <w:rPr>
                <w:rFonts w:hint="eastAsia"/>
                <w:lang w:eastAsia="zh-CN"/>
              </w:rPr>
              <w:t>％</w:t>
            </w:r>
            <w:r>
              <w:t>氨纶混纺），克重≥180g，透气吸汗，亲肤无刺激</w:t>
            </w:r>
          </w:p>
        </w:tc>
      </w:tr>
      <w:tr w14:paraId="3564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289F4">
            <w:pPr>
              <w:pStyle w:val="23"/>
            </w:pPr>
            <w:r>
              <w:t>款式版型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081C6">
            <w:pPr>
              <w:pStyle w:val="23"/>
            </w:pPr>
            <w:r>
              <w:t>圆领宽松落肩款，直筒版型，不限制肢体大幅度运动</w:t>
            </w:r>
          </w:p>
        </w:tc>
      </w:tr>
      <w:tr w14:paraId="17DA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76F3C">
            <w:pPr>
              <w:pStyle w:val="23"/>
            </w:pPr>
            <w:r>
              <w:t>颜色要求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83B9E">
            <w:pPr>
              <w:pStyle w:val="23"/>
            </w:pPr>
            <w:r>
              <w:t>多巴胺色系多色可选（含湖蓝</w:t>
            </w:r>
            <w:r>
              <w:rPr>
                <w:rFonts w:hint="eastAsia"/>
                <w:lang w:eastAsia="zh-CN"/>
              </w:rPr>
              <w:t>／</w:t>
            </w:r>
            <w:r>
              <w:t>柠檬黄</w:t>
            </w:r>
            <w:r>
              <w:rPr>
                <w:rFonts w:hint="eastAsia"/>
                <w:lang w:eastAsia="zh-CN"/>
              </w:rPr>
              <w:t>／</w:t>
            </w:r>
            <w:r>
              <w:t>樱花粉</w:t>
            </w:r>
            <w:r>
              <w:rPr>
                <w:rFonts w:hint="eastAsia"/>
                <w:lang w:eastAsia="zh-CN"/>
              </w:rPr>
              <w:t>／</w:t>
            </w:r>
            <w:r>
              <w:t>浅紫</w:t>
            </w:r>
            <w:r>
              <w:rPr>
                <w:rFonts w:hint="eastAsia"/>
                <w:lang w:eastAsia="zh-CN"/>
              </w:rPr>
              <w:t>／</w:t>
            </w:r>
            <w:r>
              <w:t>果绿等，满足团队色彩搭配），色牢度≥3级，不易掉色、串色</w:t>
            </w:r>
          </w:p>
        </w:tc>
      </w:tr>
      <w:tr w14:paraId="7627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BE61D">
            <w:pPr>
              <w:pStyle w:val="23"/>
            </w:pPr>
            <w:r>
              <w:t>工艺细节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21D14">
            <w:pPr>
              <w:pStyle w:val="23"/>
            </w:pPr>
            <w:r>
              <w:t>领口、袖口双车线加固，锁边平整，无多余线头，耐拉扯不变形</w:t>
            </w:r>
          </w:p>
        </w:tc>
      </w:tr>
      <w:tr w14:paraId="58B9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C5049">
            <w:pPr>
              <w:pStyle w:val="23"/>
            </w:pPr>
            <w:r>
              <w:t>安全标准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D99A3">
            <w:pPr>
              <w:pStyle w:val="23"/>
            </w:pPr>
            <w:r>
              <w:t>符合GB 18401</w:t>
            </w:r>
            <w:r>
              <w:rPr>
                <w:rFonts w:hint="eastAsia"/>
                <w:lang w:eastAsia="zh-CN"/>
              </w:rPr>
              <w:t>－</w:t>
            </w:r>
            <w:r>
              <w:t>2010《国家纺织产品基本安全技术规范》B类标准，无甲醛、异味</w:t>
            </w:r>
          </w:p>
        </w:tc>
      </w:tr>
    </w:tbl>
    <w:p w14:paraId="136EF92B">
      <w:pPr>
        <w:pStyle w:val="25"/>
        <w:widowControl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（二）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lang w:eastAsia="zh-CN"/>
        </w:rPr>
        <w:t xml:space="preserve"> </w:t>
      </w:r>
      <w:r>
        <w:t>下装（白色短裤）</w:t>
      </w:r>
    </w:p>
    <w:p w14:paraId="7A21F11D">
      <w:pPr>
        <w:pStyle w:val="23"/>
      </w:pPr>
    </w:p>
    <w:tbl>
      <w:tblPr>
        <w:tblStyle w:val="1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41"/>
        <w:gridCol w:w="4542"/>
      </w:tblGrid>
      <w:tr w14:paraId="4551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10B4C">
            <w:pPr>
              <w:pStyle w:val="23"/>
            </w:pPr>
            <w:r>
              <w:t>指标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5F3AF">
            <w:pPr>
              <w:pStyle w:val="23"/>
            </w:pPr>
            <w:r>
              <w:t>技术要求</w:t>
            </w:r>
          </w:p>
        </w:tc>
      </w:tr>
      <w:tr w14:paraId="458C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55210">
            <w:pPr>
              <w:pStyle w:val="23"/>
            </w:pPr>
            <w:r>
              <w:t>面料材质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F2A5B">
            <w:pPr>
              <w:pStyle w:val="23"/>
            </w:pPr>
            <w:r>
              <w:t>纯棉或棉混纺面料，克重≥160g，抗皱耐磨，不易起球</w:t>
            </w:r>
          </w:p>
        </w:tc>
      </w:tr>
      <w:tr w14:paraId="6B23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0C4C9">
            <w:pPr>
              <w:pStyle w:val="23"/>
            </w:pPr>
            <w:r>
              <w:t>款式版型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F5837">
            <w:pPr>
              <w:pStyle w:val="23"/>
            </w:pPr>
            <w:r>
              <w:rPr>
                <w:rFonts w:hint="eastAsia"/>
                <w:lang w:val="en-US" w:eastAsia="zh-CN"/>
              </w:rPr>
              <w:t>男女同款的，标准型号，</w:t>
            </w:r>
            <w:r>
              <w:t>松紧腰直筒五分裤，腰头内置抽绳，裤脚宽松不勒腿，适配各类体型</w:t>
            </w:r>
          </w:p>
        </w:tc>
      </w:tr>
      <w:tr w14:paraId="68C5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A6C63">
            <w:pPr>
              <w:pStyle w:val="23"/>
            </w:pPr>
            <w:r>
              <w:t>颜色要求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5D76A">
            <w:pPr>
              <w:pStyle w:val="23"/>
            </w:pPr>
            <w:r>
              <w:t>纯白色，耐洗耐晒，无泛黄、透色问题</w:t>
            </w:r>
          </w:p>
        </w:tc>
      </w:tr>
      <w:tr w14:paraId="63DC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330D9">
            <w:pPr>
              <w:pStyle w:val="23"/>
            </w:pPr>
            <w:r>
              <w:t>工艺细节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37D84">
            <w:pPr>
              <w:pStyle w:val="23"/>
            </w:pPr>
            <w:r>
              <w:t>裤腰、裤脚双车线加固，侧缝平整，裆部加固处理，运动中不易开线</w:t>
            </w:r>
          </w:p>
        </w:tc>
      </w:tr>
      <w:tr w14:paraId="0854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FF773">
            <w:pPr>
              <w:pStyle w:val="23"/>
            </w:pPr>
            <w:r>
              <w:t>安全标准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896A3">
            <w:pPr>
              <w:pStyle w:val="23"/>
            </w:pPr>
            <w:r>
              <w:t>同上衣，符合国家B类安全标准，亲肤无刺激</w:t>
            </w:r>
          </w:p>
        </w:tc>
      </w:tr>
    </w:tbl>
    <w:p w14:paraId="51B43913">
      <w:pPr>
        <w:pStyle w:val="23"/>
      </w:pPr>
    </w:p>
    <w:p w14:paraId="52F9D93D">
      <w:pPr>
        <w:pBdr>
          <w:bottom w:val="single" w:color="auto" w:sz="6" w:space="1"/>
        </w:pBdr>
      </w:pPr>
    </w:p>
    <w:p w14:paraId="558E3CC4">
      <w:pPr>
        <w:pStyle w:val="25"/>
        <w:widowControl/>
        <w:numPr>
          <w:ilvl w:val="0"/>
          <w:numId w:val="0"/>
        </w:numPr>
        <w:topLinePunct w:val="0"/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三、</w:t>
      </w:r>
      <w:r>
        <w:t>附加配置与服务</w:t>
      </w:r>
    </w:p>
    <w:p w14:paraId="032CB0A1">
      <w:pPr>
        <w:pStyle w:val="23"/>
      </w:pPr>
    </w:p>
    <w:tbl>
      <w:tblPr>
        <w:tblStyle w:val="1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41"/>
        <w:gridCol w:w="4542"/>
      </w:tblGrid>
      <w:tr w14:paraId="6CC3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978A0">
            <w:pPr>
              <w:pStyle w:val="23"/>
            </w:pPr>
            <w:r>
              <w:t>项目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2DCBA">
            <w:pPr>
              <w:pStyle w:val="23"/>
            </w:pPr>
            <w:r>
              <w:t>要求说明</w:t>
            </w:r>
          </w:p>
        </w:tc>
      </w:tr>
      <w:tr w14:paraId="07F1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9E224">
            <w:pPr>
              <w:pStyle w:val="23"/>
            </w:pPr>
            <w:r>
              <w:t>配套配件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E7EBC">
            <w:pPr>
              <w:pStyle w:val="23"/>
            </w:pPr>
            <w:r>
              <w:t>可选赠同色系短袜（与上衣颜色匹配）、装饰眼镜（非功能性，仅作表演装饰），可按需调整</w:t>
            </w:r>
          </w:p>
        </w:tc>
      </w:tr>
      <w:tr w14:paraId="12B4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1130A">
            <w:pPr>
              <w:pStyle w:val="23"/>
            </w:pPr>
            <w:r>
              <w:t>尺码适配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D40C8">
            <w:pPr>
              <w:pStyle w:val="23"/>
            </w:pPr>
            <w:r>
              <w:t>提供XS</w:t>
            </w:r>
            <w:r>
              <w:rPr>
                <w:rFonts w:hint="eastAsia"/>
                <w:lang w:eastAsia="zh-CN"/>
              </w:rPr>
              <w:t>－</w:t>
            </w:r>
            <w:r>
              <w:t>4XL多尺码选择，适配不同身高体型，支持按学生</w:t>
            </w:r>
            <w:r>
              <w:rPr>
                <w:rFonts w:hint="eastAsia"/>
                <w:lang w:eastAsia="zh-CN"/>
              </w:rPr>
              <w:t>／</w:t>
            </w:r>
            <w:r>
              <w:t>演员身高体重统计分配尺码</w:t>
            </w:r>
          </w:p>
        </w:tc>
      </w:tr>
      <w:tr w14:paraId="7F36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E9FB7">
            <w:pPr>
              <w:pStyle w:val="23"/>
            </w:pPr>
            <w:r>
              <w:t>定制服务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5EF72">
            <w:pPr>
              <w:pStyle w:val="23"/>
            </w:pPr>
            <w:r>
              <w:t>支持印制定制LOGO、文字标识（如学院名称、活动主题），位置可选胸前</w:t>
            </w:r>
            <w:r>
              <w:rPr>
                <w:rFonts w:hint="eastAsia"/>
                <w:lang w:eastAsia="zh-CN"/>
              </w:rPr>
              <w:t>／</w:t>
            </w:r>
            <w:r>
              <w:t>后背</w:t>
            </w:r>
            <w:r>
              <w:rPr>
                <w:rFonts w:hint="eastAsia"/>
                <w:lang w:eastAsia="zh-CN"/>
              </w:rPr>
              <w:t>／</w:t>
            </w:r>
            <w:r>
              <w:t>裤腿</w:t>
            </w:r>
          </w:p>
        </w:tc>
      </w:tr>
      <w:tr w14:paraId="77DD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22E63">
            <w:pPr>
              <w:pStyle w:val="23"/>
            </w:pPr>
            <w:r>
              <w:t>交货周期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81236">
            <w:pPr>
              <w:pStyle w:val="23"/>
            </w:pPr>
            <w:r>
              <w:t>自订单确认起</w:t>
            </w:r>
            <w:r>
              <w:rPr>
                <w:rFonts w:hint="eastAsia"/>
                <w:lang w:val="en-US" w:eastAsia="zh-CN"/>
              </w:rPr>
              <w:t>至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2026.5.29日前</w:t>
            </w:r>
            <w:r>
              <w:t>完成交货，含运输、清点、分类打包服务</w:t>
            </w:r>
          </w:p>
        </w:tc>
      </w:tr>
      <w:tr w14:paraId="3E3F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23BE6">
            <w:pPr>
              <w:pStyle w:val="23"/>
            </w:pPr>
            <w:r>
              <w:t>质量保障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73372">
            <w:pPr>
              <w:pStyle w:val="23"/>
            </w:pPr>
            <w:r>
              <w:t>提供出厂检验合格证明，出现开线、掉色、破损等质量问题可免费补发</w:t>
            </w:r>
            <w:r>
              <w:rPr>
                <w:rFonts w:hint="eastAsia"/>
                <w:lang w:eastAsia="zh-CN"/>
              </w:rPr>
              <w:t>／</w:t>
            </w:r>
            <w:r>
              <w:t>更换</w:t>
            </w:r>
          </w:p>
        </w:tc>
      </w:tr>
    </w:tbl>
    <w:p w14:paraId="008E40F5">
      <w:pPr>
        <w:pStyle w:val="23"/>
      </w:pPr>
    </w:p>
    <w:p w14:paraId="3631D149">
      <w:pPr>
        <w:pBdr>
          <w:bottom w:val="single" w:color="auto" w:sz="6" w:space="1"/>
        </w:pBdr>
      </w:pPr>
    </w:p>
    <w:p w14:paraId="0AC1FDE0">
      <w:pPr>
        <w:pStyle w:val="2"/>
        <w:widowControl/>
        <w:numPr>
          <w:ilvl w:val="0"/>
          <w:numId w:val="0"/>
        </w:numPr>
        <w:topLinePunct w:val="0"/>
        <w:ind w:leftChars="0"/>
        <w:rPr>
          <w:b w:val="0"/>
        </w:rPr>
      </w:pPr>
      <w:r>
        <w:rPr>
          <w:rFonts w:hint="eastAsia"/>
          <w:lang w:eastAsia="zh-CN"/>
        </w:rPr>
        <w:t>四、</w:t>
      </w:r>
      <w:r>
        <w:t>补充说明</w:t>
      </w:r>
    </w:p>
    <w:p w14:paraId="0C3596C7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6"/>
          <w:rFonts w:hint="eastAsia" w:eastAsia="楷体_GB2312"/>
          <w:lang w:eastAsia="zh-CN"/>
        </w:rPr>
        <w:t>（一）</w:t>
      </w:r>
      <w:r>
        <w:rPr>
          <w:rStyle w:val="26"/>
        </w:rPr>
        <w:t>色彩搭配</w:t>
      </w:r>
      <w:r>
        <w:rPr>
          <w:rFonts w:ascii="Times New Roman" w:hAnsi="Times New Roman" w:eastAsia="仿宋_GB2312" w:cs="仿宋_GB2312"/>
          <w:sz w:val="32"/>
          <w:szCs w:val="32"/>
        </w:rPr>
        <w:t>：多巴胺色系可按表演方阵分组配色，如每组统一一种亮色上衣＋白色短裤，形成整体视觉效果，具体颜色数量可根据表演编排调整。</w:t>
      </w:r>
    </w:p>
    <w:p w14:paraId="3B874320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cs="仿宋_GB2312"/>
          <w:sz w:val="32"/>
          <w:szCs w:val="32"/>
          <w:lang w:eastAsia="zh-CN"/>
        </w:rPr>
      </w:pPr>
      <w:r>
        <w:rPr>
          <w:rStyle w:val="26"/>
          <w:rFonts w:hint="eastAsia" w:eastAsia="楷体_GB2312"/>
          <w:lang w:eastAsia="zh-CN"/>
        </w:rPr>
        <w:t>（二）</w:t>
      </w:r>
      <w:r>
        <w:rPr>
          <w:rStyle w:val="26"/>
        </w:rPr>
        <w:t>预算说明</w:t>
      </w:r>
      <w:r>
        <w:rPr>
          <w:rFonts w:ascii="Times New Roman" w:hAnsi="Times New Roman" w:eastAsia="仿宋_GB2312" w:cs="仿宋_GB2312"/>
          <w:sz w:val="32"/>
          <w:szCs w:val="32"/>
        </w:rPr>
        <w:t>：参考市场同品质套装价格，实际采购可通过批量议价控制在40元／套以内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1573570C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6"/>
          <w:rFonts w:hint="eastAsia" w:eastAsia="楷体_GB2312"/>
          <w:lang w:eastAsia="zh-CN"/>
        </w:rPr>
        <w:t>（三）</w:t>
      </w:r>
      <w:r>
        <w:rPr>
          <w:rStyle w:val="26"/>
        </w:rPr>
        <w:t>适配性</w:t>
      </w:r>
      <w:r>
        <w:rPr>
          <w:rFonts w:ascii="Times New Roman" w:hAnsi="Times New Roman" w:eastAsia="仿宋_GB2312" w:cs="仿宋_GB2312"/>
          <w:sz w:val="32"/>
          <w:szCs w:val="32"/>
        </w:rPr>
        <w:t>：版型宽松，适配各类肢体动作幅度，面料透气吸汗，适合长时间户外活动穿着，避免闷热、摩擦不适。</w:t>
      </w:r>
    </w:p>
    <w:p w14:paraId="36982C45">
      <w:pPr>
        <w:pStyle w:val="23"/>
      </w:pPr>
    </w:p>
    <w:p w14:paraId="2CD4C162">
      <w:pPr>
        <w:pStyle w:val="23"/>
      </w:pPr>
    </w:p>
    <w:p w14:paraId="7B2AEB53">
      <w:pPr>
        <w:pStyle w:val="23"/>
        <w:rPr>
          <w:rFonts w:hint="eastAsia" w:eastAsia="等线"/>
          <w:color w:val="FF0000"/>
          <w:sz w:val="40"/>
          <w:szCs w:val="40"/>
          <w:lang w:val="en-US" w:eastAsia="zh-CN"/>
        </w:rPr>
      </w:pPr>
      <w:r>
        <w:rPr>
          <w:rFonts w:hint="eastAsia"/>
          <w:color w:val="FF0000"/>
          <w:sz w:val="40"/>
          <w:szCs w:val="40"/>
          <w:lang w:val="en-US" w:eastAsia="zh-CN"/>
        </w:rPr>
        <w:t>图片参考：</w:t>
      </w:r>
    </w:p>
    <w:p w14:paraId="6558CF6D">
      <w:pPr>
        <w:pStyle w:val="23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3575685" cy="4977765"/>
            <wp:effectExtent l="0" t="0" r="0" b="0"/>
            <wp:docPr id="3" name="图片 3" descr="e9c76075-965b-4ed9-a092-532c4626f0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9c76075-965b-4ed9-a092-532c4626f0f2"/>
                    <pic:cNvPicPr>
                      <a:picLocks noChangeAspect="1"/>
                    </pic:cNvPicPr>
                  </pic:nvPicPr>
                  <pic:blipFill>
                    <a:blip r:embed="rId8"/>
                    <a:srcRect t="15161" r="4267" b="23357"/>
                    <a:stretch>
                      <a:fillRect/>
                    </a:stretch>
                  </pic:blipFill>
                  <pic:spPr>
                    <a:xfrm>
                      <a:off x="0" y="0"/>
                      <a:ext cx="3575685" cy="497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59DE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75E9F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2175E9F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3AF5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C681E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15C681E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44DC1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B9800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evenAndOddHeaders w:val="1"/>
  <w:compat>
    <w:useFELayout/>
    <w:compatSetting w:name="compatibilityMode" w:uri="http://schemas.microsoft.com/office/word" w:val="15"/>
  </w:compat>
  <w:rsids>
    <w:rsidRoot w:val="00000000"/>
    <w:rsid w:val="0A44506F"/>
    <w:rsid w:val="27C2656F"/>
    <w:rsid w:val="4A6C2073"/>
    <w:rsid w:val="61CE3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footnote text"/>
    <w:link w:val="22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footnote reference"/>
    <w:semiHidden/>
    <w:unhideWhenUsed/>
    <w:qFormat/>
    <w:uiPriority w:val="99"/>
    <w:rPr>
      <w:vertAlign w:val="superscript"/>
    </w:rPr>
  </w:style>
  <w:style w:type="paragraph" w:styleId="21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2">
    <w:name w:val="Footnote Text Char"/>
    <w:link w:val="15"/>
    <w:semiHidden/>
    <w:unhideWhenUsed/>
    <w:qFormat/>
    <w:uiPriority w:val="99"/>
    <w:rPr>
      <w:sz w:val="20"/>
      <w:szCs w:val="20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4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5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6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394</Words>
  <Characters>418</Characters>
  <TotalTime>0</TotalTime>
  <ScaleCrop>false</ScaleCrop>
  <LinksUpToDate>false</LinksUpToDate>
  <CharactersWithSpaces>421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2026-05-15T03:09:00Z</dcterms:created>
  <dc:creator>Un-named</dc:creator>
  <cp:lastModifiedBy>Corsini</cp:lastModifiedBy>
  <dcterms:modified xsi:type="dcterms:W3CDTF">2026-05-20T02:24:34Z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eyJoZGlkIjoiMTVmMWRmY2JmMGZjZjg3ZWRiNmMwMjAwNDM1NGZmZWYiLCJ1c2VySWQiOiI3MzUzMDk0NTAifQ==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4DB15D2D488441748107B696163B409E_13</vt:lpwstr>
  </property>
</Properties>
</file>